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4CF" w:rsidRDefault="007C74CF"/>
    <w:p w:rsidR="007C74CF" w:rsidRDefault="007C74CF"/>
    <w:p w:rsidR="00346479" w:rsidRDefault="00346479" w:rsidP="00346479">
      <w:pPr>
        <w:spacing w:after="0" w:line="540" w:lineRule="atLeast"/>
        <w:outlineLvl w:val="0"/>
        <w:rPr>
          <w:rFonts w:ascii="Arial" w:eastAsia="Times New Roman" w:hAnsi="Arial" w:cs="Arial"/>
          <w:b/>
          <w:kern w:val="36"/>
          <w:u w:val="single"/>
          <w:lang w:eastAsia="en-GB"/>
        </w:rPr>
      </w:pPr>
      <w:r w:rsidRPr="00346479">
        <w:rPr>
          <w:rFonts w:ascii="Arial" w:eastAsia="Times New Roman" w:hAnsi="Arial" w:cs="Arial"/>
          <w:b/>
          <w:kern w:val="36"/>
          <w:u w:val="single"/>
          <w:lang w:eastAsia="en-GB"/>
        </w:rPr>
        <w:t>General Data Protection Regulations - Service User Privacy Statement</w:t>
      </w:r>
    </w:p>
    <w:p w:rsidR="00346479" w:rsidRPr="00346479" w:rsidRDefault="00346479" w:rsidP="00346479">
      <w:pPr>
        <w:spacing w:after="0" w:line="540" w:lineRule="atLeast"/>
        <w:outlineLvl w:val="0"/>
        <w:rPr>
          <w:rFonts w:ascii="Arial" w:eastAsia="Times New Roman" w:hAnsi="Arial" w:cs="Arial"/>
          <w:b/>
          <w:kern w:val="36"/>
          <w:u w:val="single"/>
          <w:lang w:eastAsia="en-GB"/>
        </w:rPr>
      </w:pPr>
    </w:p>
    <w:p w:rsidR="00346479" w:rsidRPr="00346479" w:rsidRDefault="00346479" w:rsidP="00346479">
      <w:pPr>
        <w:shd w:val="clear" w:color="auto" w:fill="F7F7F9"/>
        <w:spacing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t>This statement is provided with the intention to comply with our service user's right to be informed under the General Data Protection Regulation, 2018. We will hold and process the following information:</w:t>
      </w:r>
    </w:p>
    <w:p w:rsidR="00346479" w:rsidRPr="00346479" w:rsidRDefault="00346479" w:rsidP="00346479">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346479">
        <w:rPr>
          <w:rFonts w:ascii="Arial" w:eastAsia="Times New Roman" w:hAnsi="Arial" w:cs="Arial"/>
          <w:color w:val="444446"/>
          <w:lang w:eastAsia="en-GB"/>
        </w:rPr>
        <w:t>Your personal and contact details including your name, address, telephone numbers, emails</w:t>
      </w:r>
    </w:p>
    <w:p w:rsidR="00346479" w:rsidRPr="00346479" w:rsidRDefault="00346479" w:rsidP="00346479">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proofErr w:type="gramStart"/>
      <w:r w:rsidRPr="00346479">
        <w:rPr>
          <w:rFonts w:ascii="Arial" w:eastAsia="Times New Roman" w:hAnsi="Arial" w:cs="Arial"/>
          <w:color w:val="444446"/>
          <w:lang w:eastAsia="en-GB"/>
        </w:rPr>
        <w:t>Particulars of</w:t>
      </w:r>
      <w:proofErr w:type="gramEnd"/>
      <w:r w:rsidRPr="00346479">
        <w:rPr>
          <w:rFonts w:ascii="Arial" w:eastAsia="Times New Roman" w:hAnsi="Arial" w:cs="Arial"/>
          <w:color w:val="444446"/>
          <w:lang w:eastAsia="en-GB"/>
        </w:rPr>
        <w:t xml:space="preserve"> your service package including your personal care plan containing: any health conditions; medication information; risk assessments relating to your care package; power of attorney; your life, personal and social preferences and internal and external risk assessments for your property for Health &amp; Safety purposes</w:t>
      </w:r>
    </w:p>
    <w:p w:rsidR="00346479" w:rsidRPr="00346479" w:rsidRDefault="00346479" w:rsidP="00346479">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346479">
        <w:rPr>
          <w:rFonts w:ascii="Arial" w:eastAsia="Times New Roman" w:hAnsi="Arial" w:cs="Arial"/>
          <w:color w:val="444446"/>
          <w:lang w:eastAsia="en-GB"/>
        </w:rPr>
        <w:t>Financial information including your bank details, invoices</w:t>
      </w:r>
    </w:p>
    <w:p w:rsidR="00346479" w:rsidRPr="00346479" w:rsidRDefault="00346479" w:rsidP="00346479">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346479">
        <w:rPr>
          <w:rFonts w:ascii="Arial" w:eastAsia="Times New Roman" w:hAnsi="Arial" w:cs="Arial"/>
          <w:color w:val="444446"/>
          <w:lang w:eastAsia="en-GB"/>
        </w:rPr>
        <w:t>Emergency contact information including your next of kin</w:t>
      </w:r>
    </w:p>
    <w:p w:rsidR="00346479" w:rsidRPr="00346479" w:rsidRDefault="00346479" w:rsidP="00346479">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346479">
        <w:rPr>
          <w:rFonts w:ascii="Arial" w:eastAsia="Times New Roman" w:hAnsi="Arial" w:cs="Arial"/>
          <w:color w:val="444446"/>
          <w:lang w:eastAsia="en-GB"/>
        </w:rPr>
        <w:t>Sensitive information including protected characteristics under the Equality Act 2010 for Equal Opportunities Monitoring and Compliance</w:t>
      </w:r>
    </w:p>
    <w:p w:rsidR="00346479" w:rsidRPr="00346479" w:rsidRDefault="00346479" w:rsidP="00346479">
      <w:pPr>
        <w:numPr>
          <w:ilvl w:val="0"/>
          <w:numId w:val="2"/>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346479">
        <w:rPr>
          <w:rFonts w:ascii="Arial" w:eastAsia="Times New Roman" w:hAnsi="Arial" w:cs="Arial"/>
          <w:color w:val="444446"/>
          <w:lang w:eastAsia="en-GB"/>
        </w:rPr>
        <w:t>Copies of letters and communications between us and you.</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t xml:space="preserve">We are the controller of this information and we are also the processor of this information. This data has been gathered as you are party to a service with us and in the legitimate interest of assisting us in fulfilling the contractual requirements with the Local Authority </w:t>
      </w:r>
      <w:proofErr w:type="gramStart"/>
      <w:r w:rsidRPr="00346479">
        <w:rPr>
          <w:rFonts w:ascii="Arial" w:eastAsia="Times New Roman" w:hAnsi="Arial" w:cs="Arial"/>
          <w:color w:val="444446"/>
          <w:lang w:eastAsia="en-GB"/>
        </w:rPr>
        <w:t>in order to</w:t>
      </w:r>
      <w:proofErr w:type="gramEnd"/>
      <w:r w:rsidRPr="00346479">
        <w:rPr>
          <w:rFonts w:ascii="Arial" w:eastAsia="Times New Roman" w:hAnsi="Arial" w:cs="Arial"/>
          <w:color w:val="444446"/>
          <w:lang w:eastAsia="en-GB"/>
        </w:rPr>
        <w:t xml:space="preserve"> supply you with care services. It will also be necessary for us to hold and process this data in the interests of your health, safety and welfare.</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t>The officer responsible for the protection of your data is:</w:t>
      </w:r>
    </w:p>
    <w:p w:rsidR="00346479" w:rsidRDefault="00346479" w:rsidP="00346479">
      <w:pPr>
        <w:shd w:val="clear" w:color="auto" w:fill="F7F7F9"/>
        <w:spacing w:before="225" w:after="225" w:line="240" w:lineRule="auto"/>
        <w:rPr>
          <w:rFonts w:ascii="Arial" w:eastAsia="Times New Roman" w:hAnsi="Arial" w:cs="Arial"/>
          <w:color w:val="444446"/>
          <w:lang w:eastAsia="en-GB"/>
        </w:rPr>
      </w:pPr>
      <w:r>
        <w:rPr>
          <w:rFonts w:ascii="Arial" w:eastAsia="Times New Roman" w:hAnsi="Arial" w:cs="Arial"/>
          <w:color w:val="444446"/>
          <w:lang w:eastAsia="en-GB"/>
        </w:rPr>
        <w:t xml:space="preserve">Frances Parkinson </w:t>
      </w:r>
    </w:p>
    <w:p w:rsidR="00346479" w:rsidRDefault="00346479" w:rsidP="00346479">
      <w:pPr>
        <w:shd w:val="clear" w:color="auto" w:fill="F7F7F9"/>
        <w:spacing w:before="225" w:after="225" w:line="240" w:lineRule="auto"/>
        <w:rPr>
          <w:rFonts w:ascii="Arial" w:eastAsia="Times New Roman" w:hAnsi="Arial" w:cs="Arial"/>
          <w:color w:val="444446"/>
          <w:lang w:eastAsia="en-GB"/>
        </w:rPr>
      </w:pPr>
      <w:r>
        <w:rPr>
          <w:rFonts w:ascii="Arial" w:eastAsia="Times New Roman" w:hAnsi="Arial" w:cs="Arial"/>
          <w:color w:val="444446"/>
          <w:lang w:eastAsia="en-GB"/>
        </w:rPr>
        <w:t xml:space="preserve">Operations Manager </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Pr>
          <w:rFonts w:ascii="Arial" w:eastAsia="Times New Roman" w:hAnsi="Arial" w:cs="Arial"/>
          <w:color w:val="444446"/>
          <w:lang w:eastAsia="en-GB"/>
        </w:rPr>
        <w:t xml:space="preserve">Anchor </w:t>
      </w:r>
      <w:proofErr w:type="gramStart"/>
      <w:r>
        <w:rPr>
          <w:rFonts w:ascii="Arial" w:eastAsia="Times New Roman" w:hAnsi="Arial" w:cs="Arial"/>
          <w:color w:val="444446"/>
          <w:lang w:eastAsia="en-GB"/>
        </w:rPr>
        <w:t>Support ,</w:t>
      </w:r>
      <w:proofErr w:type="gramEnd"/>
      <w:r>
        <w:rPr>
          <w:rFonts w:ascii="Arial" w:eastAsia="Times New Roman" w:hAnsi="Arial" w:cs="Arial"/>
          <w:color w:val="444446"/>
          <w:lang w:eastAsia="en-GB"/>
        </w:rPr>
        <w:t xml:space="preserve"> 126 High Street, Strood, ME2 4TR </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t>Your data will be used to assign you services and safeguard your health, safety and wellbeing.</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t xml:space="preserve">This is done </w:t>
      </w:r>
      <w:proofErr w:type="gramStart"/>
      <w:r w:rsidRPr="00346479">
        <w:rPr>
          <w:rFonts w:ascii="Arial" w:eastAsia="Times New Roman" w:hAnsi="Arial" w:cs="Arial"/>
          <w:color w:val="444446"/>
          <w:lang w:eastAsia="en-GB"/>
        </w:rPr>
        <w:t>on the basis of</w:t>
      </w:r>
      <w:proofErr w:type="gramEnd"/>
      <w:r w:rsidRPr="00346479">
        <w:rPr>
          <w:rFonts w:ascii="Arial" w:eastAsia="Times New Roman" w:hAnsi="Arial" w:cs="Arial"/>
          <w:color w:val="444446"/>
          <w:lang w:eastAsia="en-GB"/>
        </w:rPr>
        <w:t xml:space="preserve"> legal and legitimate interests in order to safeguard your health, safety and welfare and the health, safety and welfare of our employees that deliver your care. The failure to provide us with the data may impact upon the care services you receive.</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t xml:space="preserve">The nature of the </w:t>
      </w:r>
      <w:r>
        <w:rPr>
          <w:rFonts w:ascii="Arial" w:eastAsia="Times New Roman" w:hAnsi="Arial" w:cs="Arial"/>
          <w:color w:val="444446"/>
          <w:lang w:eastAsia="en-GB"/>
        </w:rPr>
        <w:t>social care</w:t>
      </w:r>
      <w:r w:rsidRPr="00346479">
        <w:rPr>
          <w:rFonts w:ascii="Arial" w:eastAsia="Times New Roman" w:hAnsi="Arial" w:cs="Arial"/>
          <w:color w:val="444446"/>
          <w:lang w:eastAsia="en-GB"/>
        </w:rPr>
        <w:t xml:space="preserve"> industry requires us to share data for legal purposes with regulatory bodies, police forces and other public service departments, including local authorities, for the purposes of safeguarding you. We act within a controlled manner consistent with your interests and in some circumstances public interest.</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t>We have reviewed all systems that service user data is held on and are assured regarding its security, integrity and compliance in line with the Regulations.</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t>It is not anticipated that there will be any other recipients nor any transfers of data to a third country. Accordingly, it is considered that safeguards for the transfer of data to a third country are not necessary. Should this change you will be notified.</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lastRenderedPageBreak/>
        <w:t>For adult service users, all information regarding the delivery of your care services including financial data, will be kept for the duration of your services and for a further period thereafter of 3 years. This period has been set for the protection of service users and our organisation in the event of any claims.</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t>You have the right to be informed of fair processing information with a view to transparency of data. This statement is intended to fulfil that right.</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t xml:space="preserve">You have the right to access the information we hold. You should make such a request in writing to </w:t>
      </w:r>
      <w:r>
        <w:rPr>
          <w:rFonts w:ascii="Arial" w:eastAsia="Times New Roman" w:hAnsi="Arial" w:cs="Arial"/>
          <w:color w:val="444446"/>
          <w:lang w:eastAsia="en-GB"/>
        </w:rPr>
        <w:t>Frances Parkinson</w:t>
      </w:r>
      <w:r w:rsidRPr="00346479">
        <w:rPr>
          <w:rFonts w:ascii="Arial" w:eastAsia="Times New Roman" w:hAnsi="Arial" w:cs="Arial"/>
          <w:color w:val="444446"/>
          <w:lang w:eastAsia="en-GB"/>
        </w:rPr>
        <w:t xml:space="preserve"> using the above contact information.</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t xml:space="preserve">You have the right to request the information we hold is rectified if it is inaccurate or incomplete. You should contact </w:t>
      </w:r>
      <w:r>
        <w:rPr>
          <w:rFonts w:ascii="Arial" w:eastAsia="Times New Roman" w:hAnsi="Arial" w:cs="Arial"/>
          <w:color w:val="444446"/>
          <w:lang w:eastAsia="en-GB"/>
        </w:rPr>
        <w:t>Frances Parkinson</w:t>
      </w:r>
      <w:r w:rsidRPr="00346479">
        <w:rPr>
          <w:rFonts w:ascii="Arial" w:eastAsia="Times New Roman" w:hAnsi="Arial" w:cs="Arial"/>
          <w:color w:val="444446"/>
          <w:lang w:eastAsia="en-GB"/>
        </w:rPr>
        <w:t xml:space="preserve"> using the above contact information and provide her with the details of any inaccurate or incomplete data. We will then ensure that this is amended within one month. We may, in complex cases, extend this period to two months.</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t>You have the right to erasure in the form of deletion or removal of personal data where there is no compelling reason for its continued processing. We have the right to refuse to erase data where this is necessary in the right of freedom of expression and information, to comply with a</w:t>
      </w:r>
      <w:r>
        <w:rPr>
          <w:rFonts w:ascii="Arial" w:eastAsia="Times New Roman" w:hAnsi="Arial" w:cs="Arial"/>
          <w:color w:val="444446"/>
          <w:lang w:eastAsia="en-GB"/>
        </w:rPr>
        <w:t xml:space="preserve"> </w:t>
      </w:r>
      <w:r w:rsidRPr="00346479">
        <w:rPr>
          <w:rFonts w:ascii="Arial" w:eastAsia="Times New Roman" w:hAnsi="Arial" w:cs="Arial"/>
          <w:color w:val="444446"/>
          <w:lang w:eastAsia="en-GB"/>
        </w:rPr>
        <w:t>legal obligation for the performance of a public interest task, exercise of an official authority, for public health purposes in the public interest, for archiving purposes in the public interest, scientific research, historical research, statistical purposes or the exercise or defence of legal claims. You will be advised of the grounds of our refusal should any such request be refused.</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t xml:space="preserve">You have the right to restrict our processing of your data, where contest of the accuracy of the data has occurred, until the accuracy is verified. You have the right to restrict our processing of your data where you object to the processing (where it was necessary for the performance of a public interest task or purpose of legitimate interests), and we are considering whether our organisation's legitimate grounds override your interests. You have the right to restrict our processing of your data when processing is </w:t>
      </w:r>
      <w:proofErr w:type="gramStart"/>
      <w:r w:rsidRPr="00346479">
        <w:rPr>
          <w:rFonts w:ascii="Arial" w:eastAsia="Times New Roman" w:hAnsi="Arial" w:cs="Arial"/>
          <w:color w:val="444446"/>
          <w:lang w:eastAsia="en-GB"/>
        </w:rPr>
        <w:t>unlawful</w:t>
      </w:r>
      <w:proofErr w:type="gramEnd"/>
      <w:r w:rsidRPr="00346479">
        <w:rPr>
          <w:rFonts w:ascii="Arial" w:eastAsia="Times New Roman" w:hAnsi="Arial" w:cs="Arial"/>
          <w:color w:val="444446"/>
          <w:lang w:eastAsia="en-GB"/>
        </w:rPr>
        <w:t xml:space="preserve"> and you oppose erasure and request restriction instead. You have the right to restrict our processing of your data where we no longer need the data and you require the data to establish, exercise or defend a legal claim. You will be advised when we lift a restriction on processing.</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t>You have the right to data portability in that you may obtain and reuse your data for your own purposes across different services, from one IT environment to another in a safe and secure way, without hindrance to usability. The exact method will change from time to time. You will be informed of the mechanism that may be in place should you choose to exercise this right.</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t>You have the right to object to the following:</w:t>
      </w:r>
    </w:p>
    <w:p w:rsidR="00346479" w:rsidRPr="00346479" w:rsidRDefault="00346479" w:rsidP="00346479">
      <w:pPr>
        <w:numPr>
          <w:ilvl w:val="0"/>
          <w:numId w:val="3"/>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346479">
        <w:rPr>
          <w:rFonts w:ascii="Arial" w:eastAsia="Times New Roman" w:hAnsi="Arial" w:cs="Arial"/>
          <w:color w:val="444446"/>
          <w:lang w:eastAsia="en-GB"/>
        </w:rPr>
        <w:t>processing based on legitimate interests or the performance of a task in the public interest/exercise of official authority (including profiling);</w:t>
      </w:r>
    </w:p>
    <w:p w:rsidR="00346479" w:rsidRPr="00346479" w:rsidRDefault="00346479" w:rsidP="00346479">
      <w:pPr>
        <w:numPr>
          <w:ilvl w:val="0"/>
          <w:numId w:val="3"/>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346479">
        <w:rPr>
          <w:rFonts w:ascii="Arial" w:eastAsia="Times New Roman" w:hAnsi="Arial" w:cs="Arial"/>
          <w:color w:val="444446"/>
          <w:lang w:eastAsia="en-GB"/>
        </w:rPr>
        <w:t>direct marketing (including profiling); and</w:t>
      </w:r>
    </w:p>
    <w:p w:rsidR="00346479" w:rsidRPr="00346479" w:rsidRDefault="00346479" w:rsidP="00346479">
      <w:pPr>
        <w:numPr>
          <w:ilvl w:val="0"/>
          <w:numId w:val="3"/>
        </w:numPr>
        <w:shd w:val="clear" w:color="auto" w:fill="F7F7F9"/>
        <w:spacing w:before="100" w:beforeAutospacing="1" w:after="100" w:afterAutospacing="1" w:line="240" w:lineRule="auto"/>
        <w:ind w:left="0"/>
        <w:rPr>
          <w:rFonts w:ascii="Arial" w:eastAsia="Times New Roman" w:hAnsi="Arial" w:cs="Arial"/>
          <w:color w:val="444446"/>
          <w:lang w:eastAsia="en-GB"/>
        </w:rPr>
      </w:pPr>
      <w:r w:rsidRPr="00346479">
        <w:rPr>
          <w:rFonts w:ascii="Arial" w:eastAsia="Times New Roman" w:hAnsi="Arial" w:cs="Arial"/>
          <w:color w:val="444446"/>
          <w:lang w:eastAsia="en-GB"/>
        </w:rPr>
        <w:t>processing for purposes of scientific/historical research and statistics</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t>The data collected is not anticipated to fall within the above categories.</w:t>
      </w:r>
    </w:p>
    <w:p w:rsidR="00346479" w:rsidRPr="00346479" w:rsidRDefault="00346479" w:rsidP="00346479">
      <w:pPr>
        <w:shd w:val="clear" w:color="auto" w:fill="F7F7F9"/>
        <w:spacing w:before="225" w:after="225" w:line="240" w:lineRule="auto"/>
        <w:rPr>
          <w:rFonts w:ascii="Arial" w:eastAsia="Times New Roman" w:hAnsi="Arial" w:cs="Arial"/>
          <w:color w:val="444446"/>
          <w:lang w:eastAsia="en-GB"/>
        </w:rPr>
      </w:pPr>
      <w:r w:rsidRPr="00346479">
        <w:rPr>
          <w:rFonts w:ascii="Arial" w:eastAsia="Times New Roman" w:hAnsi="Arial" w:cs="Arial"/>
          <w:color w:val="444446"/>
          <w:lang w:eastAsia="en-GB"/>
        </w:rPr>
        <w:t xml:space="preserve">Whilst there is no anticipated automated decision making relating to the data you provide, you have rights where there is automated decision making including profiling. We may only do this where it is necessary for the entry into or performance of a contract, authorised by EU or the UK law or based on your explicit consent. Whilst it is not anticipated that this will occur, where it does, we will give you information about this processing, introduce to </w:t>
      </w:r>
      <w:proofErr w:type="gramStart"/>
      <w:r w:rsidRPr="00346479">
        <w:rPr>
          <w:rFonts w:ascii="Arial" w:eastAsia="Times New Roman" w:hAnsi="Arial" w:cs="Arial"/>
          <w:color w:val="444446"/>
          <w:lang w:eastAsia="en-GB"/>
        </w:rPr>
        <w:t>you</w:t>
      </w:r>
      <w:proofErr w:type="gramEnd"/>
      <w:r w:rsidRPr="00346479">
        <w:rPr>
          <w:rFonts w:ascii="Arial" w:eastAsia="Times New Roman" w:hAnsi="Arial" w:cs="Arial"/>
          <w:color w:val="444446"/>
          <w:lang w:eastAsia="en-GB"/>
        </w:rPr>
        <w:t xml:space="preserve"> </w:t>
      </w:r>
      <w:r w:rsidRPr="00346479">
        <w:rPr>
          <w:rFonts w:ascii="Arial" w:eastAsia="Times New Roman" w:hAnsi="Arial" w:cs="Arial"/>
          <w:color w:val="444446"/>
          <w:lang w:eastAsia="en-GB"/>
        </w:rPr>
        <w:lastRenderedPageBreak/>
        <w:t>simple ways</w:t>
      </w:r>
      <w:r>
        <w:rPr>
          <w:rFonts w:ascii="Arial" w:eastAsia="Times New Roman" w:hAnsi="Arial" w:cs="Arial"/>
          <w:color w:val="444446"/>
          <w:lang w:eastAsia="en-GB"/>
        </w:rPr>
        <w:t xml:space="preserve"> </w:t>
      </w:r>
      <w:r w:rsidRPr="00346479">
        <w:rPr>
          <w:rFonts w:ascii="Arial" w:eastAsia="Times New Roman" w:hAnsi="Arial" w:cs="Arial"/>
          <w:color w:val="444446"/>
          <w:lang w:eastAsia="en-GB"/>
        </w:rPr>
        <w:t>for you to request human intervention or challenge a decision, and carry out regular checks to ensure that our systems are working as intended.</w:t>
      </w:r>
    </w:p>
    <w:p w:rsidR="00346479" w:rsidRPr="00346479" w:rsidRDefault="00346479" w:rsidP="00346479">
      <w:pPr>
        <w:shd w:val="clear" w:color="auto" w:fill="F7F7F9"/>
        <w:spacing w:before="225" w:after="0" w:line="240" w:lineRule="auto"/>
        <w:rPr>
          <w:rFonts w:ascii="Arial" w:eastAsia="Times New Roman" w:hAnsi="Arial" w:cs="Arial"/>
          <w:color w:val="444446"/>
          <w:lang w:eastAsia="en-GB"/>
        </w:rPr>
      </w:pPr>
      <w:r w:rsidRPr="00346479">
        <w:rPr>
          <w:rFonts w:ascii="Arial" w:eastAsia="Times New Roman" w:hAnsi="Arial" w:cs="Arial"/>
          <w:color w:val="444446"/>
          <w:lang w:eastAsia="en-GB"/>
        </w:rPr>
        <w:t xml:space="preserve">You have the right to lodge a complaint with a supervisory authority such as the Information Commissioner's Office or any other of our regulators or accreditors that may regulate or provide accreditations to us from time to time. We advise that you exhaust our internal complaints procedure prior to referring the matter to any supervisory, regulatory or accrediting body. A copy of our complaints process is available from </w:t>
      </w:r>
      <w:r>
        <w:rPr>
          <w:rFonts w:ascii="Arial" w:eastAsia="Times New Roman" w:hAnsi="Arial" w:cs="Arial"/>
          <w:color w:val="444446"/>
          <w:lang w:eastAsia="en-GB"/>
        </w:rPr>
        <w:t xml:space="preserve">our Strood office, </w:t>
      </w:r>
      <w:bookmarkStart w:id="0" w:name="_GoBack"/>
      <w:bookmarkEnd w:id="0"/>
    </w:p>
    <w:p w:rsidR="00151BDF" w:rsidRPr="00346479" w:rsidRDefault="007C74CF" w:rsidP="00346479">
      <w:pPr>
        <w:jc w:val="both"/>
        <w:rPr>
          <w:rFonts w:ascii="Arial" w:hAnsi="Arial" w:cs="Arial"/>
        </w:rPr>
      </w:pPr>
      <w:r w:rsidRPr="00346479">
        <w:rPr>
          <w:rFonts w:ascii="Arial" w:hAnsi="Arial" w:cs="Arial"/>
        </w:rPr>
        <w:t xml:space="preserve"> </w:t>
      </w:r>
    </w:p>
    <w:sectPr w:rsidR="00151BDF" w:rsidRPr="00346479" w:rsidSect="007C74CF">
      <w:headerReference w:type="default" r:id="rId7"/>
      <w:pgSz w:w="11906" w:h="16838"/>
      <w:pgMar w:top="1440" w:right="1440" w:bottom="1440" w:left="1440" w:header="283"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9EC" w:rsidRDefault="005579EC" w:rsidP="007C74CF">
      <w:pPr>
        <w:pStyle w:val="Header"/>
      </w:pPr>
      <w:r>
        <w:separator/>
      </w:r>
    </w:p>
  </w:endnote>
  <w:endnote w:type="continuationSeparator" w:id="0">
    <w:p w:rsidR="005579EC" w:rsidRDefault="005579EC" w:rsidP="007C74C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9EC" w:rsidRDefault="005579EC" w:rsidP="007C74CF">
      <w:pPr>
        <w:pStyle w:val="Header"/>
      </w:pPr>
      <w:r>
        <w:separator/>
      </w:r>
    </w:p>
  </w:footnote>
  <w:footnote w:type="continuationSeparator" w:id="0">
    <w:p w:rsidR="005579EC" w:rsidRDefault="005579EC" w:rsidP="007C74CF">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4CF" w:rsidRDefault="007C74CF">
    <w:pPr>
      <w:pStyle w:val="Header"/>
    </w:pPr>
    <w:r>
      <w:rPr>
        <w:noProof/>
        <w:lang w:eastAsia="en-GB"/>
      </w:rPr>
      <w:drawing>
        <wp:anchor distT="0" distB="0" distL="114300" distR="114300" simplePos="0" relativeHeight="251658240" behindDoc="0" locked="0" layoutInCell="1" allowOverlap="0">
          <wp:simplePos x="0" y="0"/>
          <wp:positionH relativeFrom="column">
            <wp:posOffset>3894699</wp:posOffset>
          </wp:positionH>
          <wp:positionV relativeFrom="paragraph">
            <wp:posOffset>-442546</wp:posOffset>
          </wp:positionV>
          <wp:extent cx="2688981" cy="1702191"/>
          <wp:effectExtent l="19050" t="0" r="0" b="0"/>
          <wp:wrapNone/>
          <wp:docPr id="1" name="Picture 1" descr="C:\Users\Mia\AppData\Local\Microsoft\Windows\Temporary Internet Files\Content.IE5\42LYLMJF\logo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a\AppData\Local\Microsoft\Windows\Temporary Internet Files\Content.IE5\42LYLMJF\logoV2.jpg"/>
                  <pic:cNvPicPr>
                    <a:picLocks noChangeAspect="1" noChangeArrowheads="1"/>
                  </pic:cNvPicPr>
                </pic:nvPicPr>
                <pic:blipFill>
                  <a:blip r:embed="rId1"/>
                  <a:srcRect/>
                  <a:stretch>
                    <a:fillRect/>
                  </a:stretch>
                </pic:blipFill>
                <pic:spPr bwMode="auto">
                  <a:xfrm>
                    <a:off x="0" y="0"/>
                    <a:ext cx="2688981" cy="170219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666DD"/>
    <w:multiLevelType w:val="multilevel"/>
    <w:tmpl w:val="D54C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C90B1E"/>
    <w:multiLevelType w:val="hybridMultilevel"/>
    <w:tmpl w:val="BE58F1BC"/>
    <w:lvl w:ilvl="0" w:tplc="E37495D6">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 w15:restartNumberingAfterBreak="0">
    <w:nsid w:val="76EF7227"/>
    <w:multiLevelType w:val="multilevel"/>
    <w:tmpl w:val="2ABA9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0812"/>
    <w:rsid w:val="00151BDF"/>
    <w:rsid w:val="00196686"/>
    <w:rsid w:val="001A3F9E"/>
    <w:rsid w:val="00346479"/>
    <w:rsid w:val="003C6C1A"/>
    <w:rsid w:val="005336E3"/>
    <w:rsid w:val="005579EC"/>
    <w:rsid w:val="005B2EEB"/>
    <w:rsid w:val="006F02AB"/>
    <w:rsid w:val="006F21B3"/>
    <w:rsid w:val="007A3873"/>
    <w:rsid w:val="007C74CF"/>
    <w:rsid w:val="00892D8D"/>
    <w:rsid w:val="00897ACD"/>
    <w:rsid w:val="008B03CB"/>
    <w:rsid w:val="00997854"/>
    <w:rsid w:val="00A46C78"/>
    <w:rsid w:val="00AF0812"/>
    <w:rsid w:val="00B05B9E"/>
    <w:rsid w:val="00B229A8"/>
    <w:rsid w:val="00B827DB"/>
    <w:rsid w:val="00C40513"/>
    <w:rsid w:val="00D52224"/>
    <w:rsid w:val="00ED3147"/>
    <w:rsid w:val="00FE0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16F9B"/>
  <w15:docId w15:val="{05FC0D85-96EA-4A36-8DF4-2DD5596F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D8D"/>
  </w:style>
  <w:style w:type="paragraph" w:styleId="Heading1">
    <w:name w:val="heading 1"/>
    <w:basedOn w:val="Normal"/>
    <w:link w:val="Heading1Char"/>
    <w:uiPriority w:val="9"/>
    <w:qFormat/>
    <w:rsid w:val="003464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812"/>
    <w:pPr>
      <w:ind w:left="720"/>
      <w:contextualSpacing/>
    </w:pPr>
  </w:style>
  <w:style w:type="character" w:styleId="Hyperlink">
    <w:name w:val="Hyperlink"/>
    <w:basedOn w:val="DefaultParagraphFont"/>
    <w:uiPriority w:val="99"/>
    <w:unhideWhenUsed/>
    <w:rsid w:val="007C74CF"/>
    <w:rPr>
      <w:color w:val="0000FF" w:themeColor="hyperlink"/>
      <w:u w:val="single"/>
    </w:rPr>
  </w:style>
  <w:style w:type="paragraph" w:styleId="Header">
    <w:name w:val="header"/>
    <w:basedOn w:val="Normal"/>
    <w:link w:val="HeaderChar"/>
    <w:uiPriority w:val="99"/>
    <w:semiHidden/>
    <w:unhideWhenUsed/>
    <w:rsid w:val="007C74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C74CF"/>
  </w:style>
  <w:style w:type="paragraph" w:styleId="Footer">
    <w:name w:val="footer"/>
    <w:basedOn w:val="Normal"/>
    <w:link w:val="FooterChar"/>
    <w:uiPriority w:val="99"/>
    <w:semiHidden/>
    <w:unhideWhenUsed/>
    <w:rsid w:val="007C74C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C74CF"/>
  </w:style>
  <w:style w:type="character" w:styleId="UnresolvedMention">
    <w:name w:val="Unresolved Mention"/>
    <w:basedOn w:val="DefaultParagraphFont"/>
    <w:uiPriority w:val="99"/>
    <w:semiHidden/>
    <w:unhideWhenUsed/>
    <w:rsid w:val="00B05B9E"/>
    <w:rPr>
      <w:color w:val="808080"/>
      <w:shd w:val="clear" w:color="auto" w:fill="E6E6E6"/>
    </w:rPr>
  </w:style>
  <w:style w:type="character" w:customStyle="1" w:styleId="Heading1Char">
    <w:name w:val="Heading 1 Char"/>
    <w:basedOn w:val="DefaultParagraphFont"/>
    <w:link w:val="Heading1"/>
    <w:uiPriority w:val="9"/>
    <w:rsid w:val="0034647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3464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loakedemail">
    <w:name w:val="cloaked_email"/>
    <w:basedOn w:val="DefaultParagraphFont"/>
    <w:rsid w:val="00346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8560">
      <w:bodyDiv w:val="1"/>
      <w:marLeft w:val="0"/>
      <w:marRight w:val="0"/>
      <w:marTop w:val="0"/>
      <w:marBottom w:val="0"/>
      <w:divBdr>
        <w:top w:val="none" w:sz="0" w:space="0" w:color="auto"/>
        <w:left w:val="none" w:sz="0" w:space="0" w:color="auto"/>
        <w:bottom w:val="none" w:sz="0" w:space="0" w:color="auto"/>
        <w:right w:val="none" w:sz="0" w:space="0" w:color="auto"/>
      </w:divBdr>
      <w:divsChild>
        <w:div w:id="175613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Parkinson</dc:creator>
  <cp:lastModifiedBy>Frances Parkinson</cp:lastModifiedBy>
  <cp:revision>2</cp:revision>
  <dcterms:created xsi:type="dcterms:W3CDTF">2018-05-08T14:13:00Z</dcterms:created>
  <dcterms:modified xsi:type="dcterms:W3CDTF">2018-05-08T14:13:00Z</dcterms:modified>
</cp:coreProperties>
</file>